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288" w:rsidRDefault="00376288" w:rsidP="0037628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Мат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>ериал и задания по физкультуре 6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AFEFB"/>
        </w:rPr>
        <w:t xml:space="preserve"> класс</w:t>
      </w:r>
    </w:p>
    <w:p w:rsidR="00376288" w:rsidRDefault="00376288" w:rsidP="0037628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Правильное питание</w:t>
      </w:r>
    </w:p>
    <w:p w:rsidR="00376288" w:rsidRDefault="00376288" w:rsidP="00376288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пищей человек получает вещества, необходимые для роста и развития организма, а также для пополнения энергии, затрачиваемой при умственном и физическом труде. В результате сложных химических превращений эти вещества в организме расщепляются, или, как говорят, сгорают. При этом выделяется энергия. Энергия расходуется на внутренние нужды организма (поддержание оптимальной температуры тела, работу системы кровообращения, деятельность внутренних органов, на физическую и умственную деятельность). Потребность организма в энергии зависит от возраста человека, обменных процессов в организме, климата, времени года.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Бо́льшую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 энергии организму дают углеводы, белки и жиры.</w:t>
      </w:r>
    </w:p>
    <w:p w:rsidR="00376288" w:rsidRDefault="00376288" w:rsidP="0037628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Углеводы, белки, жиры.</w:t>
      </w:r>
    </w:p>
    <w:p w:rsidR="00376288" w:rsidRDefault="00376288" w:rsidP="00376288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Углеводы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содержатся в картофеле и других овощах, хлебе, крупах (больше всего в овсяной и гречневой), сахаре. Однако слишком увлекаться сахаром нельзя. Установлено, что каждые 25 г избыточного сахара приводят к образованию 10 г жира. Для организма вреден как избыток углеводов, так и их недостаток. Избыток может привести к заболеванию диабетом, а недостаток заметно снижает работоспособность.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Белков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всего имеется в мясе, рыбе, молоке, яйцах, сыре и твороге. Например, в 100 г сыра их содержится23—29 г, в таком же количестве говядины и творога—соответственно 20 и 18г. Белки есть ив некоторых растительных продуктах: бобах, горохе, фасоли. Белки — основной строительный материал для всех органов и тканей организма. При их недостатке замедляется рост, снижается умственная и физическая работоспособность, сопротивляемость болезням. В возрасте 10—12 лет в сутки организму необходимо 2,5 — 3 г белков на 1 кг массы тела. Белки лучше усваиваются в сочетании с овощами, поэтому мясные и рыбные блюда рекомендуется употреблять в пищу с овощным гарниром.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Необходимые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организм получает в основном из молока, молочных продуктов, сливочного и растительного масла, печени трески. При недостаточном количестве или отсутствии жиров в рационе питания замедляется рост, снижается масса тела, нарушается работа центральной нервной системы, печени, почек. Избыточное потребление жиров тоже вредно для организма, так как приводит к ожирению, увеличивая риск заболевания сахарным диабетом, ишемической болезнью сердца, желчнокаменной болезнью.</w:t>
      </w:r>
    </w:p>
    <w:p w:rsidR="00376288" w:rsidRDefault="00376288" w:rsidP="00376288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Витамины</w:t>
      </w:r>
    </w:p>
    <w:p w:rsidR="00376288" w:rsidRDefault="00376288" w:rsidP="00376288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важны для организма витамины, особенно А, D и С. Витамины А и D содержатся в жире рыб, масле, молоке, яйцах. Витамина С, который предохраняет от разных заболеваний, много в картофеле, капусте, луке, чесноке, шиповнике, смородине. При приготовлении горячей пищи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некоторые витамины разрушаются, поэтому употреблять многие овощи, фрукты и ягоды лучше в сыром виде.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Наиболее предпочтительным является четырёхразовое питание. На первый завтрак должно приходиться от 20 до 25% суточного рациона, на второй —от 15 до 20%, на обед — от 30 до 35%, на ужин — от 20 до 25%. Промежутки между приёмами пищи не должны превышать 4—5 ч, а пищу надо принимать в одно и то же время. Ужинать рекомендуется за 1,5 — 2 ч до сна. Промежуток между ужином и завтраком не должен превышать 12 ч. Не следует есть перед занятиями физической культурой и спортом, так как наполненный желудок затрудняет работу дыхательной и сердечно-сосудистой систем. Принимать пищу желательно за 1—1,5 ч до тренировки и за 3 ч до выступления на соревнованиях. Не надо спешить к столу сразу после тренировки. В это время пищеварительного сока выделяется недостаточно, а вот через 20—30 мин появятся нормальные условия для переваривания пищи.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Пища не должна быть очень горячей или слишком холодной: это может отрицательно повлиять на состояние слизистых ротовой полости и пищевода. Есть рекомендуют медленно, тщательно пережёвывая пищу (не менее 20 жевательных движений). После этого порцию пищи, взятую в рот, можно проглотить. Это позволяет утолить чувство голода меньшим количеством пищи.</w:t>
      </w:r>
    </w:p>
    <w:p w:rsidR="00376288" w:rsidRDefault="00376288" w:rsidP="0037628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288" w:rsidRDefault="00376288" w:rsidP="0037628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для самопроверки</w:t>
      </w:r>
    </w:p>
    <w:p w:rsidR="00376288" w:rsidRDefault="00376288" w:rsidP="0037628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376288" w:rsidRDefault="00376288" w:rsidP="003762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значение имеет пища для человека?</w:t>
      </w:r>
    </w:p>
    <w:p w:rsidR="00376288" w:rsidRDefault="00376288" w:rsidP="0037628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.3pt" o:ole="">
            <v:imagedata r:id="rId4" o:title=""/>
          </v:shape>
          <w:control r:id="rId5" w:name="DefaultOcxName" w:shapeid="_x0000_i1030"/>
        </w:object>
      </w:r>
    </w:p>
    <w:p w:rsidR="00376288" w:rsidRDefault="00376288" w:rsidP="00376288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продуктах питания содержатся углеводы?</w:t>
      </w:r>
    </w:p>
    <w:p w:rsidR="00376288" w:rsidRDefault="00376288" w:rsidP="0037628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40" w:dyaOrig="1440">
          <v:shape id="_x0000_i1029" type="#_x0000_t75" style="width:1in;height:18.3pt" o:ole="">
            <v:imagedata r:id="rId4" o:title=""/>
          </v:shape>
          <w:control r:id="rId6" w:name="DefaultOcxName1" w:shapeid="_x0000_i1029"/>
        </w:object>
      </w:r>
    </w:p>
    <w:p w:rsidR="00376288" w:rsidRDefault="00376288" w:rsidP="00376288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роль в питании играют белки?</w:t>
      </w:r>
    </w:p>
    <w:p w:rsidR="00376288" w:rsidRDefault="00376288" w:rsidP="00376288">
      <w:pPr>
        <w:spacing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288" w:rsidRDefault="00376288" w:rsidP="003762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Практика</w:t>
      </w:r>
    </w:p>
    <w:p w:rsidR="00376288" w:rsidRDefault="00376288" w:rsidP="00376288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для развития мышц спины:</w:t>
      </w:r>
    </w:p>
    <w:p w:rsidR="00376288" w:rsidRDefault="00376288" w:rsidP="00376288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Поднимание туловища из положения «лёжа на спине», руки - на поясе, ноги фиксированы:   </w:t>
      </w:r>
    </w:p>
    <w:p w:rsidR="00376288" w:rsidRDefault="00376288" w:rsidP="00376288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раз.</w:t>
      </w:r>
    </w:p>
    <w:p w:rsidR="00376288" w:rsidRDefault="00376288" w:rsidP="00376288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Упражнение для развития гибкости:</w:t>
      </w:r>
    </w:p>
    <w:p w:rsidR="00376288" w:rsidRDefault="00376288" w:rsidP="00376288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Наклоны вперёд: ноги на ширине плеч, руки внизу:</w:t>
      </w:r>
    </w:p>
    <w:p w:rsidR="00376288" w:rsidRDefault="00376288" w:rsidP="00376288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    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 раз</w:t>
      </w:r>
    </w:p>
    <w:p w:rsidR="00376288" w:rsidRDefault="00376288" w:rsidP="00376288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Упражнение для развития силы рук:</w:t>
      </w:r>
    </w:p>
    <w:p w:rsidR="00376288" w:rsidRDefault="00376288" w:rsidP="00376288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Сгибание и разгибание рук в упоре лёжа (на опоре 30-40 см.):</w:t>
      </w:r>
    </w:p>
    <w:p w:rsidR="00376288" w:rsidRDefault="00376288" w:rsidP="00376288">
      <w:pPr>
        <w:shd w:val="clear" w:color="auto" w:fill="F2F2F2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 12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раз.</w:t>
      </w:r>
    </w:p>
    <w:p w:rsidR="00376288" w:rsidRDefault="00376288" w:rsidP="00376288">
      <w:pPr>
        <w:rPr>
          <w:rFonts w:ascii="Times New Roman" w:hAnsi="Times New Roman" w:cs="Times New Roman"/>
          <w:sz w:val="28"/>
          <w:szCs w:val="28"/>
        </w:rPr>
      </w:pPr>
    </w:p>
    <w:p w:rsidR="007C7C15" w:rsidRDefault="007C7C15"/>
    <w:sectPr w:rsidR="007C7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B6"/>
    <w:rsid w:val="00376288"/>
    <w:rsid w:val="007C7C15"/>
    <w:rsid w:val="00D9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B80CA"/>
  <w15:chartTrackingRefBased/>
  <w15:docId w15:val="{47FC26ED-8FB7-4EC2-916A-02C5B1B7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28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9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2020-04-27T06:03:00Z</dcterms:created>
  <dcterms:modified xsi:type="dcterms:W3CDTF">2020-04-27T06:04:00Z</dcterms:modified>
</cp:coreProperties>
</file>